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-992" w:firstLine="0"/>
        <w:rPr>
          <w:rFonts w:ascii="Arial" w:cs="Arial" w:eastAsia="Arial" w:hAnsi="Arial"/>
          <w:i w:val="1"/>
          <w:iCs w:val="1"/>
          <w:sz w:val="50"/>
          <w:szCs w:val="5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versie  27-01-2026  ACTIVITEITENKALENDER 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50"/>
          <w:szCs w:val="50"/>
          <w:rtl w:val="0"/>
        </w:rPr>
        <w:t xml:space="preserve">2026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50"/>
          <w:szCs w:val="50"/>
        </w:rPr>
        <w:drawing>
          <wp:inline distB="114300" distT="114300" distL="114300" distR="114300">
            <wp:extent cx="2848197" cy="672047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8197" cy="6720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10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4230"/>
        <w:gridCol w:w="3480"/>
        <w:gridCol w:w="1665"/>
        <w:tblGridChange w:id="0">
          <w:tblGrid>
            <w:gridCol w:w="1980"/>
            <w:gridCol w:w="4230"/>
            <w:gridCol w:w="3480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Datum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03">
            <w:pPr>
              <w:ind w:left="34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Activiteit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Locatie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05">
            <w:pPr>
              <w:ind w:left="33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Tijdstip</w:t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JANUARI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07">
            <w:pPr>
              <w:ind w:left="34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09">
            <w:pPr>
              <w:ind w:left="33" w:firstLine="0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.97851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 27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Lezing Planten, dieren in/ rond de vijver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Zandput Serooskerke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ind w:left="-108" w:right="-108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19.30-22.00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di 20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Moestuincursus 1 Rien Klippel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Zandput Serooskerke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ind w:left="-108" w:right="-108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19.00-22.00</w:t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12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FEBRUARI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13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14">
            <w:pPr>
              <w:ind w:left="3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15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 3 feb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Moestuincursus 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ind w:left="3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Wijkcentrum Palet, Middelburg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19.00-22.00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14 feb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Groenworkshop Droogbloemen wolk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Ilse v Es, Vrouwenpolder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 17 feb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Moestuincursus 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ind w:left="3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Wijkcentrum Palet, Middelburg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19.00-22.00</w:t>
            </w:r>
          </w:p>
        </w:tc>
      </w:tr>
      <w:tr>
        <w:trPr>
          <w:cantSplit w:val="0"/>
          <w:trHeight w:val="297.97851562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wo 25 feb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Lezing Stinzeplanten, Leo Brand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Wijkcentrum Palet, Middelburg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ind w:left="-108" w:right="-10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19.30-22.00</w:t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28 feb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Snoeicursus Jan Pouwelse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Stadstuin Middelburg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ind w:left="-108" w:right="-10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10.00-12.30</w:t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2A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MAART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2B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2C">
            <w:pPr>
              <w:ind w:left="3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2D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 3 maart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Moestuincursus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ind w:left="3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Wijkcentrum Palet, Middelburg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19.00-22.00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7 maart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Snertwandeling Fort de Roovere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Bergen op Zoom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ind w:left="-108" w:right="-108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10.30-13.00</w:t>
            </w:r>
          </w:p>
        </w:tc>
      </w:tr>
      <w:tr>
        <w:trPr>
          <w:cantSplit w:val="0"/>
          <w:trHeight w:val="192.97851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 23 maart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AlV met lezing diversiteit, landschapselementen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Burgerij, Vlissingen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left="-108" w:right="-108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19.30-22.00</w:t>
            </w:r>
          </w:p>
        </w:tc>
      </w:tr>
      <w:tr>
        <w:trPr>
          <w:cantSplit w:val="0"/>
          <w:trHeight w:val="177.97851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wo 25 maart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Zaai-en stekcursus Gilbert Geldof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Groenrijk Middelburg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D">
            <w:pPr>
              <w:ind w:left="-113" w:right="-10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19.30</w:t>
            </w:r>
          </w:p>
        </w:tc>
      </w:tr>
      <w:tr>
        <w:trPr>
          <w:cantSplit w:val="0"/>
          <w:trHeight w:val="192.97851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28 maart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Paasworkshop Ilse v Es,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Vrouwenpolder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ind w:left="-113" w:right="-10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</w:tr>
      <w:tr>
        <w:trPr>
          <w:cantSplit w:val="0"/>
          <w:trHeight w:val="312.978515625" w:hRule="atLeast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42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APRIL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43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44">
            <w:pPr>
              <w:ind w:left="3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45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.97851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4 april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planten( ruil)markt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ind w:left="33" w:right="-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Kesteloo, Koudekerke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ind w:left="-113" w:right="-115" w:firstLine="0"/>
              <w:jc w:val="left"/>
              <w:rPr>
                <w:rFonts w:ascii="Arial" w:cs="Arial" w:eastAsia="Arial" w:hAnsi="Arial"/>
              </w:rPr>
            </w:pPr>
            <w:bookmarkStart w:colFirst="0" w:colLast="0" w:name="_heading=h.2et92p0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di14t/m vrij17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Start Floralia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ind w:left="33" w:right="-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Basisscholen Walcheren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ind w:left="-113" w:right="-115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 16 april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Lezing Robert Lauret, tussen landgoed en moestuin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ind w:left="33" w:right="-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Palet, Middelburg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ind w:left="-113" w:right="-115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19.30-22.00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18 april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Voorjaarsschikking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ind w:left="33" w:right="-8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Bloemenhuis Oost Souburg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left="-113" w:right="-115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56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MEI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57">
            <w:pPr>
              <w:ind w:right="-10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58">
            <w:pPr>
              <w:ind w:left="3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59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9 mei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ind w:right="-1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Hanging basket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ind w:right="-1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Intratuin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di 12 mei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ind w:right="-1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Vlinderexcursie Peter Geene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ind w:right="-1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de Schotsman, N Beveland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14.00</w:t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ind w:right="-1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ind w:left="33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ind w:right="-11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ind w:left="33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6A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JUNI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6B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6C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6D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8 t/m 13 juni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Reis Isle of Wight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ind w:left="33" w:right="-11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Isle of Wight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ind w:left="-105" w:right="-105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vrij,za,zo 19- 21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Open Tuinen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tuinen Walcheren&amp;de Bevelanden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27 juni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botanisch tekenen, Agnes den Hartogh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Ritthem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13.30-16.00 </w:t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7A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tyjcwt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JULI/AUGUST: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7B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7C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7D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woe 1 juli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Korenschoof binden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ind w:left="-109" w:right="-11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Hof Hazenberg, Aagtekerke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left="33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18.30 </w:t>
            </w:r>
          </w:p>
        </w:tc>
      </w:tr>
      <w:tr>
        <w:trPr>
          <w:cantSplit w:val="0"/>
          <w:trHeight w:val="237.97851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do 27 aug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Fietstocht rondje Zuid Beveland Kapelle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ind w:left="-109" w:right="-11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Fruitmuseum, lunch, tuinbezoek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ind w:left="33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left="33" w:right="-11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ind w:left="-113" w:right="-10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ind w:right="-108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left="33" w:right="-11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left="-113" w:right="-10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8E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SEPTEMBER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8F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90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91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92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93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94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95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12 sept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Dahlia Special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Ilse v Es, Vrouwenpolder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ind w:left="-113" w:right="-10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vrij 18 sept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Dagreis naar België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Vordenstein , Vlaamse Koloniën</w:t>
            </w:r>
          </w:p>
          <w:p w:rsidR="00000000" w:rsidDel="00000000" w:rsidP="00000000" w:rsidRDefault="00000000" w:rsidRPr="00000000" w14:paraId="0000009D">
            <w:pPr>
              <w:ind w:left="3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hele dag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26 sept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Bollenmand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Intratuin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ind w:lef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A7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OKTOBER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A8">
            <w:pPr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AA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10 okt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ind w:right="-115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planten(ruil)markt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ind w:left="33" w:right="-11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Kesteloo, Koudekerke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woe 14 okt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4570"/>
              </w:tabs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Vrolijk Najaar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Bloemenhuis Oost Souburg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19.00-21.00</w:t>
            </w:r>
          </w:p>
        </w:tc>
      </w:tr>
      <w:tr>
        <w:trPr>
          <w:cantSplit w:val="0"/>
          <w:trHeight w:val="147.978515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za 24 okt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4570"/>
              </w:tabs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Herfstkrans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Zeeuwse Oase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B7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NOVEMBER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B9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BA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Workshop Composteren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Zeeuwse Oase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tabs>
                <w:tab w:val="left" w:leader="none" w:pos="4570"/>
              </w:tabs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tabs>
                <w:tab w:val="left" w:leader="none" w:pos="4570"/>
              </w:tabs>
              <w:ind w:right="-108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ind w:left="-113" w:right="-104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C7">
            <w:pPr>
              <w:ind w:right="-108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1t3h5sf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DECEMBER</w:t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C9">
            <w:pPr>
              <w:ind w:left="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8d08d" w:val="clear"/>
            <w:vAlign w:val="center"/>
          </w:tcPr>
          <w:p w:rsidR="00000000" w:rsidDel="00000000" w:rsidP="00000000" w:rsidRDefault="00000000" w:rsidRPr="00000000" w14:paraId="000000CA">
            <w:pPr>
              <w:ind w:left="33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ind w:right="-102"/>
              <w:rPr>
                <w:rFonts w:ascii="Arial" w:cs="Arial" w:eastAsia="Arial" w:hAnsi="Arial"/>
                <w:b w:val="1"/>
                <w:bCs w:val="1"/>
              </w:rPr>
            </w:pPr>
            <w:bookmarkStart w:colFirst="0" w:colLast="0" w:name="_heading=h.4d34og8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za 12 dec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Kerstworkshop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Ilse v Es, Vrouwenpolder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ind w:left="-113" w:right="-104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10.00-12.00</w:t>
            </w:r>
          </w:p>
        </w:tc>
      </w:tr>
    </w:tbl>
    <w:p w:rsidR="00000000" w:rsidDel="00000000" w:rsidP="00000000" w:rsidRDefault="00000000" w:rsidRPr="00000000" w14:paraId="000000CF">
      <w:pPr>
        <w:tabs>
          <w:tab w:val="center" w:leader="none" w:pos="4536"/>
          <w:tab w:val="right" w:leader="none" w:pos="9072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.73228346456693" w:top="141.73228346456693" w:left="1417.3228346456694" w:right="425.196850393700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2SG3lcRSl4UX+TSEj+hTW+rhrA==">CgMxLjAyCWguMzBqMHpsbDIJaC4yZXQ5MnAwMghoLnR5amN3dDIJaC4xdDNoNXNmMgloLjRkMzRvZzg4AHIhMW9ydGhHSG5RSlRrcFhZS0hKVEdSUU16dVdtOWVBYjhN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